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342" w:rsidRPr="00DD1342" w:rsidRDefault="00DD1342" w:rsidP="00DD1342">
      <w:pPr>
        <w:shd w:val="clear" w:color="auto" w:fill="FFFFFF"/>
        <w:spacing w:after="375" w:line="600" w:lineRule="atLeast"/>
        <w:jc w:val="both"/>
        <w:outlineLvl w:val="2"/>
        <w:rPr>
          <w:rFonts w:ascii="Times New Roman" w:eastAsia="Times New Roman" w:hAnsi="Times New Roman" w:cs="Times New Roman"/>
          <w:color w:val="222222"/>
          <w:sz w:val="54"/>
          <w:szCs w:val="54"/>
        </w:rPr>
      </w:pPr>
      <w:r>
        <w:rPr>
          <w:rFonts w:ascii="Times New Roman" w:eastAsia="Times New Roman" w:hAnsi="Times New Roman" w:cs="Times New Roman"/>
          <w:color w:val="222222"/>
          <w:sz w:val="54"/>
          <w:szCs w:val="54"/>
        </w:rPr>
        <w:t xml:space="preserve">Texas LODD Task Force </w:t>
      </w:r>
      <w:r w:rsidRPr="00DD1342">
        <w:rPr>
          <w:rFonts w:ascii="Times New Roman" w:eastAsia="Times New Roman" w:hAnsi="Times New Roman" w:cs="Times New Roman"/>
          <w:color w:val="222222"/>
          <w:sz w:val="54"/>
          <w:szCs w:val="54"/>
        </w:rPr>
        <w:t>Terms of Service (“Agreement”)</w:t>
      </w:r>
    </w:p>
    <w:p w:rsidR="00DD1342" w:rsidRPr="00DD1342" w:rsidRDefault="00DD1342" w:rsidP="00DD1342">
      <w:pPr>
        <w:shd w:val="clear" w:color="auto" w:fill="FFFFFF"/>
        <w:spacing w:after="375" w:line="240" w:lineRule="auto"/>
        <w:jc w:val="both"/>
        <w:rPr>
          <w:rFonts w:ascii="Lora" w:eastAsia="Times New Roman" w:hAnsi="Lora" w:cs="Times New Roman"/>
          <w:color w:val="545353"/>
          <w:sz w:val="24"/>
          <w:szCs w:val="24"/>
        </w:rPr>
      </w:pPr>
      <w:r w:rsidRPr="00DD1342">
        <w:rPr>
          <w:rFonts w:ascii="Lora" w:eastAsia="Times New Roman" w:hAnsi="Lora" w:cs="Times New Roman"/>
          <w:color w:val="545353"/>
          <w:sz w:val="24"/>
          <w:szCs w:val="24"/>
        </w:rPr>
        <w:t>By posting or transmitting content on or through the Site, you</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 xml:space="preserve">represent and warrant that you are the creator and owner of, or have the necessary licenses, rights, consents, and permissions to use and to authorize </w:t>
      </w:r>
      <w:r>
        <w:rPr>
          <w:rFonts w:ascii="inherit" w:eastAsia="Times New Roman" w:hAnsi="inherit" w:cs="Times New Roman"/>
          <w:i/>
          <w:iCs/>
          <w:color w:val="545353"/>
          <w:sz w:val="21"/>
          <w:szCs w:val="21"/>
        </w:rPr>
        <w:t>the Texas LODD Task Force</w:t>
      </w:r>
      <w:r w:rsidRPr="00DD1342">
        <w:rPr>
          <w:rFonts w:ascii="inherit" w:eastAsia="Times New Roman" w:hAnsi="inherit" w:cs="Times New Roman"/>
          <w:i/>
          <w:iCs/>
          <w:color w:val="545353"/>
          <w:sz w:val="21"/>
          <w:szCs w:val="21"/>
        </w:rPr>
        <w:t xml:space="preserve"> to use and distribute your Content as necessary to exercise the licenses granted by you in these Terms and in the manner contemplated by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and the Terms:</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represent and warrant that your Content, and the use thereof as contemplated herein, does not and will not: (a) infringe, violate, or misappropriate any third-party right, including any copyright, trademark, patent, trade secret, moral right, privacy right, right of publicity, or any other intellectual property or proprietary right; or (b) slander, defame, libel, or invade the right of privacy, or violate the right of publicity or other property rights of any other person;</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b/>
          <w:color w:val="545353"/>
          <w:sz w:val="21"/>
          <w:szCs w:val="21"/>
        </w:rPr>
      </w:pPr>
      <w:r w:rsidRPr="00DD1342">
        <w:rPr>
          <w:rFonts w:ascii="inherit" w:eastAsia="Times New Roman" w:hAnsi="inherit" w:cs="Times New Roman"/>
          <w:i/>
          <w:iCs/>
          <w:color w:val="545353"/>
          <w:sz w:val="21"/>
          <w:szCs w:val="21"/>
        </w:rPr>
        <w:t xml:space="preserve">agree to and do hereby grant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 xml:space="preserve">a nonexclusive, perpetual, irrevocable, worldwide, sub-licensable, transferrable, royalty-free right and license to use, store, display, publish, transmit, transfer, distribute, reproduce, rearrange, edit, modify, aggregate, create derivative works of and publicly perform the content that you submit to the Site for any purpose, in any form, medium, or technology now known or later developed. You also grant us a license to use your user name/pseudo-name on the Site </w:t>
      </w:r>
      <w:proofErr w:type="gramStart"/>
      <w:r w:rsidRPr="00DD1342">
        <w:rPr>
          <w:rFonts w:ascii="inherit" w:eastAsia="Times New Roman" w:hAnsi="inherit" w:cs="Times New Roman"/>
          <w:i/>
          <w:iCs/>
          <w:color w:val="545353"/>
          <w:sz w:val="21"/>
          <w:szCs w:val="21"/>
        </w:rPr>
        <w:t>in connection with</w:t>
      </w:r>
      <w:proofErr w:type="gramEnd"/>
      <w:r w:rsidRPr="00DD1342">
        <w:rPr>
          <w:rFonts w:ascii="inherit" w:eastAsia="Times New Roman" w:hAnsi="inherit" w:cs="Times New Roman"/>
          <w:i/>
          <w:iCs/>
          <w:color w:val="545353"/>
          <w:sz w:val="21"/>
          <w:szCs w:val="21"/>
        </w:rPr>
        <w:t xml:space="preserve"> our use of any content you provide to us. Any comments or materials sent to us, including feedback data, such as questions, comments, shared stories, suggestions and any other response shall be deemed to be non-confidential, </w:t>
      </w:r>
      <w:r w:rsidRPr="00DD1342">
        <w:rPr>
          <w:rFonts w:ascii="inherit" w:eastAsia="Times New Roman" w:hAnsi="inherit" w:cs="Times New Roman"/>
          <w:b/>
          <w:i/>
          <w:iCs/>
          <w:color w:val="545353"/>
          <w:sz w:val="21"/>
          <w:szCs w:val="21"/>
        </w:rPr>
        <w:t>put request for anonymity will be respected</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Links to other websites and contacts do not imply endorsement of or research upon their information and content.</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 xml:space="preserve">Opinions expressed on this site, or on portions of the site open to public commenting, do not necessarily reflect the opinions and beliefs of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or its affiliates</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 xml:space="preserve">By commenting or posting on </w:t>
      </w:r>
      <w:r>
        <w:rPr>
          <w:rFonts w:ascii="inherit" w:eastAsia="Times New Roman" w:hAnsi="inherit" w:cs="Times New Roman"/>
          <w:i/>
          <w:iCs/>
          <w:color w:val="545353"/>
          <w:sz w:val="21"/>
          <w:szCs w:val="21"/>
        </w:rPr>
        <w:t>Texas LODD Task Force</w:t>
      </w:r>
      <w:r>
        <w:rPr>
          <w:rFonts w:ascii="inherit" w:eastAsia="Times New Roman" w:hAnsi="inherit" w:cs="Times New Roman"/>
          <w:i/>
          <w:iCs/>
          <w:color w:val="545353"/>
          <w:sz w:val="21"/>
          <w:szCs w:val="21"/>
        </w:rPr>
        <w:t xml:space="preserve">’s </w:t>
      </w:r>
      <w:r w:rsidRPr="00DD1342">
        <w:rPr>
          <w:rFonts w:ascii="inherit" w:eastAsia="Times New Roman" w:hAnsi="inherit" w:cs="Times New Roman"/>
          <w:i/>
          <w:iCs/>
          <w:color w:val="545353"/>
          <w:sz w:val="21"/>
          <w:szCs w:val="21"/>
        </w:rPr>
        <w:t xml:space="preserve">site, you specifically acknowledge and agree that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and its affiliates are not liable for any defamatory, offensive, or illegal conduct by you or any other user.</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 xml:space="preserve">You further agree to hold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and its affiliates without fault or harm in or of any legal action that may result from conduct by you or any user, and you will be liable for the costs incurred of any such action should it arise from your conduct on</w:t>
      </w:r>
      <w:r>
        <w:rPr>
          <w:rFonts w:ascii="inherit" w:eastAsia="Times New Roman" w:hAnsi="inherit" w:cs="Times New Roman"/>
          <w:i/>
          <w:iCs/>
          <w:color w:val="545353"/>
          <w:sz w:val="21"/>
          <w:szCs w:val="21"/>
        </w:rPr>
        <w:t xml:space="preserve"> the</w:t>
      </w:r>
      <w:r w:rsidRPr="00DD1342">
        <w:rPr>
          <w:rFonts w:ascii="inherit" w:eastAsia="Times New Roman" w:hAnsi="inherit" w:cs="Times New Roman"/>
          <w:i/>
          <w:iCs/>
          <w:color w:val="545353"/>
          <w:sz w:val="21"/>
          <w:szCs w:val="21"/>
        </w:rPr>
        <w:t xml:space="preserve"> </w:t>
      </w:r>
      <w:r>
        <w:rPr>
          <w:rFonts w:ascii="inherit" w:eastAsia="Times New Roman" w:hAnsi="inherit" w:cs="Times New Roman"/>
          <w:i/>
          <w:iCs/>
          <w:color w:val="545353"/>
          <w:sz w:val="21"/>
          <w:szCs w:val="21"/>
        </w:rPr>
        <w:t>Texas LODD Task Force</w:t>
      </w:r>
      <w:r>
        <w:rPr>
          <w:rFonts w:ascii="inherit" w:eastAsia="Times New Roman" w:hAnsi="inherit" w:cs="Times New Roman"/>
          <w:i/>
          <w:iCs/>
          <w:color w:val="545353"/>
          <w:sz w:val="21"/>
          <w:szCs w:val="21"/>
        </w:rPr>
        <w:t>’s</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website.</w:t>
      </w:r>
    </w:p>
    <w:p w:rsidR="00DD1342" w:rsidRPr="00DD1342" w:rsidRDefault="00DD1342" w:rsidP="00DD1342">
      <w:pPr>
        <w:numPr>
          <w:ilvl w:val="0"/>
          <w:numId w:val="1"/>
        </w:numPr>
        <w:shd w:val="clear" w:color="auto" w:fill="FFFFFF"/>
        <w:spacing w:after="150" w:line="240" w:lineRule="auto"/>
        <w:jc w:val="both"/>
        <w:rPr>
          <w:rFonts w:ascii="inherit" w:eastAsia="Times New Roman" w:hAnsi="inherit" w:cs="Times New Roman"/>
          <w:color w:val="545353"/>
          <w:sz w:val="21"/>
          <w:szCs w:val="21"/>
        </w:rPr>
      </w:pPr>
      <w:r w:rsidRPr="00DD1342">
        <w:rPr>
          <w:rFonts w:ascii="inherit" w:eastAsia="Times New Roman" w:hAnsi="inherit" w:cs="Times New Roman"/>
          <w:i/>
          <w:iCs/>
          <w:color w:val="545353"/>
          <w:sz w:val="21"/>
          <w:szCs w:val="21"/>
        </w:rPr>
        <w:t xml:space="preserve">While we will take all reasonable steps to ensure the privacy of our users and subscribers,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 xml:space="preserve"> </w:t>
      </w:r>
      <w:r w:rsidRPr="00DD1342">
        <w:rPr>
          <w:rFonts w:ascii="inherit" w:eastAsia="Times New Roman" w:hAnsi="inherit" w:cs="Times New Roman"/>
          <w:i/>
          <w:iCs/>
          <w:color w:val="545353"/>
          <w:sz w:val="21"/>
          <w:szCs w:val="21"/>
        </w:rPr>
        <w:t>reserves the right to disclose any</w:t>
      </w:r>
      <w:r w:rsidRPr="00DD1342">
        <w:rPr>
          <w:rFonts w:ascii="inherit" w:eastAsia="Times New Roman" w:hAnsi="inherit" w:cs="Times New Roman"/>
          <w:color w:val="545353"/>
          <w:sz w:val="21"/>
          <w:szCs w:val="21"/>
        </w:rPr>
        <w:t> </w:t>
      </w:r>
      <w:r w:rsidRPr="00DD1342">
        <w:rPr>
          <w:rFonts w:ascii="inherit" w:eastAsia="Times New Roman" w:hAnsi="inherit" w:cs="Times New Roman"/>
          <w:i/>
          <w:iCs/>
          <w:color w:val="545353"/>
          <w:sz w:val="21"/>
          <w:szCs w:val="21"/>
        </w:rPr>
        <w:t xml:space="preserve">personally identifiable information as required by law and/or circumstance at any time, for any reason, at the sole discretion of </w:t>
      </w:r>
      <w:r>
        <w:rPr>
          <w:rFonts w:ascii="inherit" w:eastAsia="Times New Roman" w:hAnsi="inherit" w:cs="Times New Roman"/>
          <w:i/>
          <w:iCs/>
          <w:color w:val="545353"/>
          <w:sz w:val="21"/>
          <w:szCs w:val="21"/>
        </w:rPr>
        <w:t>Texas LODD Task Force</w:t>
      </w:r>
      <w:r w:rsidRPr="00DD1342">
        <w:rPr>
          <w:rFonts w:ascii="inherit" w:eastAsia="Times New Roman" w:hAnsi="inherit" w:cs="Times New Roman"/>
          <w:i/>
          <w:iCs/>
          <w:color w:val="545353"/>
          <w:sz w:val="21"/>
          <w:szCs w:val="21"/>
        </w:rPr>
        <w:t>.</w:t>
      </w:r>
    </w:p>
    <w:p w:rsidR="0069288E" w:rsidRPr="00DD1342" w:rsidRDefault="0069288E" w:rsidP="00DD1342">
      <w:bookmarkStart w:id="0" w:name="_GoBack"/>
      <w:bookmarkEnd w:id="0"/>
    </w:p>
    <w:sectPr w:rsidR="0069288E" w:rsidRPr="00DD1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or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6166"/>
    <w:multiLevelType w:val="multilevel"/>
    <w:tmpl w:val="BBD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42"/>
    <w:rsid w:val="0069288E"/>
    <w:rsid w:val="00DD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90A"/>
  <w15:chartTrackingRefBased/>
  <w15:docId w15:val="{EAEFBF9A-3D77-415B-9024-5682AC97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Norris</dc:creator>
  <cp:keywords/>
  <dc:description/>
  <cp:lastModifiedBy>Wendy Norris</cp:lastModifiedBy>
  <cp:revision>1</cp:revision>
  <dcterms:created xsi:type="dcterms:W3CDTF">2017-12-30T17:07:00Z</dcterms:created>
  <dcterms:modified xsi:type="dcterms:W3CDTF">2017-12-30T17:17:00Z</dcterms:modified>
</cp:coreProperties>
</file>